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937046" w:rsidRDefault="000C35F1" w:rsidP="00696E76">
            <w:pPr>
              <w:spacing w:before="1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4B474317" w:rsidR="000C35F1" w:rsidRPr="00937046" w:rsidRDefault="00937046" w:rsidP="00702724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93704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Насос автомобильный цифровой D</w:t>
            </w:r>
            <w:r w:rsidR="00A57F3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EKO</w:t>
            </w:r>
            <w:bookmarkStart w:id="0" w:name="_GoBack"/>
            <w:bookmarkEnd w:id="0"/>
            <w:r w:rsidRPr="0093704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DKCP</w:t>
            </w:r>
            <w:r w:rsidRPr="00937046">
              <w:rPr>
                <w:rFonts w:ascii="Bookman Old Style" w:eastAsiaTheme="minorEastAsia" w:hAnsi="Bookman Old Style" w:cs="Arial,Bold" w:hint="eastAsia"/>
                <w:b/>
                <w:bCs/>
                <w:sz w:val="36"/>
                <w:szCs w:val="36"/>
                <w:lang w:val="ru-RU"/>
              </w:rPr>
              <w:t>200</w:t>
            </w:r>
            <w:r w:rsidRPr="0093704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Psi-LCD (12В)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 w:val="28"/>
          <w:szCs w:val="28"/>
        </w:rPr>
      </w:pPr>
    </w:p>
    <w:p w14:paraId="4F934758" w14:textId="102C063E" w:rsidR="00DC0569" w:rsidRDefault="00553CB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86953B" w14:textId="77777777" w:rsidR="005900C4" w:rsidRPr="00F27097" w:rsidRDefault="005900C4" w:rsidP="005900C4">
      <w:pPr>
        <w:rPr>
          <w:rFonts w:asciiTheme="minorHAnsi" w:hAnsiTheme="minorHAnsi" w:cstheme="minorHAnsi"/>
          <w:sz w:val="28"/>
          <w:szCs w:val="28"/>
        </w:rPr>
      </w:pPr>
    </w:p>
    <w:p w14:paraId="0017A1A6" w14:textId="77777777" w:rsidR="005900C4" w:rsidRPr="005900C4" w:rsidRDefault="005900C4" w:rsidP="00A57F36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900C4">
        <w:rPr>
          <w:rFonts w:asciiTheme="minorHAnsi" w:hAnsiTheme="minorHAnsi" w:cstheme="minorHAnsi"/>
          <w:b/>
          <w:sz w:val="28"/>
          <w:szCs w:val="28"/>
        </w:rPr>
        <w:t>Технические характеристики</w:t>
      </w:r>
    </w:p>
    <w:p w14:paraId="25A10D0A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1. Напряжение: 12V</w:t>
      </w:r>
    </w:p>
    <w:p w14:paraId="2E7DF7CB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 xml:space="preserve">2. Максимальное давление: </w:t>
      </w:r>
      <w:r w:rsidRPr="00F5674D">
        <w:rPr>
          <w:rFonts w:asciiTheme="minorHAnsi" w:hAnsiTheme="minorHAnsi" w:cstheme="minorHAnsi"/>
          <w:sz w:val="28"/>
          <w:szCs w:val="28"/>
        </w:rPr>
        <w:t>200</w:t>
      </w:r>
      <w:r w:rsidRPr="00F27097">
        <w:rPr>
          <w:rFonts w:asciiTheme="minorHAnsi" w:hAnsiTheme="minorHAnsi" w:cstheme="minorHAnsi"/>
          <w:sz w:val="28"/>
          <w:szCs w:val="28"/>
        </w:rPr>
        <w:t xml:space="preserve"> фунтов на квадратный дюйм / </w:t>
      </w:r>
      <w:r w:rsidRPr="00F5674D">
        <w:rPr>
          <w:rFonts w:asciiTheme="minorHAnsi" w:hAnsiTheme="minorHAnsi" w:cstheme="minorHAnsi"/>
          <w:sz w:val="28"/>
          <w:szCs w:val="28"/>
        </w:rPr>
        <w:t>13.8</w:t>
      </w:r>
      <w:r w:rsidRPr="00F27097">
        <w:rPr>
          <w:rFonts w:asciiTheme="minorHAnsi" w:hAnsiTheme="minorHAnsi" w:cstheme="minorHAnsi"/>
          <w:sz w:val="28"/>
          <w:szCs w:val="28"/>
        </w:rPr>
        <w:t xml:space="preserve"> бар / 1</w:t>
      </w:r>
      <w:r w:rsidRPr="00F5674D">
        <w:rPr>
          <w:rFonts w:asciiTheme="minorHAnsi" w:hAnsiTheme="minorHAnsi" w:cstheme="minorHAnsi"/>
          <w:sz w:val="28"/>
          <w:szCs w:val="28"/>
        </w:rPr>
        <w:t>3</w:t>
      </w:r>
      <w:r w:rsidRPr="00F27097">
        <w:rPr>
          <w:rFonts w:asciiTheme="minorHAnsi" w:hAnsiTheme="minorHAnsi" w:cstheme="minorHAnsi"/>
          <w:sz w:val="28"/>
          <w:szCs w:val="28"/>
        </w:rPr>
        <w:t xml:space="preserve"> кг / </w:t>
      </w:r>
      <w:r>
        <w:rPr>
          <w:rFonts w:asciiTheme="minorHAnsi" w:hAnsiTheme="minorHAnsi" w:cstheme="minorHAnsi"/>
          <w:sz w:val="28"/>
          <w:szCs w:val="28"/>
        </w:rPr>
        <w:t>1380</w:t>
      </w:r>
      <w:r w:rsidRPr="00F27097">
        <w:rPr>
          <w:rFonts w:asciiTheme="minorHAnsi" w:hAnsiTheme="minorHAnsi" w:cstheme="minorHAnsi"/>
          <w:sz w:val="28"/>
          <w:szCs w:val="28"/>
        </w:rPr>
        <w:t xml:space="preserve"> кПа</w:t>
      </w:r>
    </w:p>
    <w:p w14:paraId="3197F456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 xml:space="preserve">3. Максимальный ток: </w:t>
      </w:r>
      <w:r w:rsidRPr="005900C4">
        <w:rPr>
          <w:rFonts w:asciiTheme="minorHAnsi" w:hAnsiTheme="minorHAnsi" w:cstheme="minorHAnsi"/>
          <w:sz w:val="28"/>
          <w:szCs w:val="28"/>
        </w:rPr>
        <w:t>6</w:t>
      </w:r>
      <w:r w:rsidRPr="00F27097">
        <w:rPr>
          <w:rFonts w:asciiTheme="minorHAnsi" w:hAnsiTheme="minorHAnsi" w:cstheme="minorHAnsi"/>
          <w:sz w:val="28"/>
          <w:szCs w:val="28"/>
        </w:rPr>
        <w:t>А</w:t>
      </w:r>
    </w:p>
    <w:p w14:paraId="2D85514F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4. Предустановленный диапазон давления: 5-100 фунтов на квадратный дюйм</w:t>
      </w:r>
    </w:p>
    <w:p w14:paraId="6E8D1F85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 xml:space="preserve">5. Единицы давления: фунт / </w:t>
      </w:r>
      <w:proofErr w:type="spellStart"/>
      <w:r w:rsidRPr="00F27097">
        <w:rPr>
          <w:rFonts w:asciiTheme="minorHAnsi" w:hAnsiTheme="minorHAnsi" w:cstheme="minorHAnsi"/>
          <w:sz w:val="28"/>
          <w:szCs w:val="28"/>
        </w:rPr>
        <w:t>кв.дюйм</w:t>
      </w:r>
      <w:proofErr w:type="spellEnd"/>
      <w:r w:rsidRPr="00F27097">
        <w:rPr>
          <w:rFonts w:asciiTheme="minorHAnsi" w:hAnsiTheme="minorHAnsi" w:cstheme="minorHAnsi"/>
          <w:sz w:val="28"/>
          <w:szCs w:val="28"/>
        </w:rPr>
        <w:t>, бар, кг / см2, кПа</w:t>
      </w:r>
    </w:p>
    <w:p w14:paraId="36FF3561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6. Разрешение цифрового датчика: 0,5 фунтов на квадратный дюйм, 0,05 бар, 0,05 кг / см2, 5 кПа</w:t>
      </w:r>
    </w:p>
    <w:p w14:paraId="77AF9670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7. Точность цифрового датчика: +/- 2 фунта на квадратный дюйм</w:t>
      </w:r>
    </w:p>
    <w:p w14:paraId="262B3C7A" w14:textId="77777777" w:rsidR="005900C4" w:rsidRPr="00F27097" w:rsidRDefault="005900C4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8. Рабочая температура: от -40С до + 80С</w:t>
      </w:r>
    </w:p>
    <w:p w14:paraId="10B1729C" w14:textId="77777777" w:rsidR="005900C4" w:rsidRPr="005900C4" w:rsidRDefault="005900C4" w:rsidP="00A57F36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764C20A" w14:textId="77777777" w:rsidR="00F27097" w:rsidRPr="005900C4" w:rsidRDefault="00F27097" w:rsidP="00A57F36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900C4">
        <w:rPr>
          <w:rFonts w:asciiTheme="minorHAnsi" w:hAnsiTheme="minorHAnsi" w:cstheme="minorHAnsi"/>
          <w:b/>
          <w:sz w:val="28"/>
          <w:szCs w:val="28"/>
        </w:rPr>
        <w:t>Важная информация о безопасности</w:t>
      </w:r>
    </w:p>
    <w:p w14:paraId="0F74BFB2" w14:textId="44C76C46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1. Используйте постоянный ток (12В), и убедитесь, что в автомобильном прикуривателе нет пепла, грязи или мусора. Грязный прикуриватель может послужить причиной перегрева насоса и шнура питания. Перегрев может привести к повреждению вашего автомобиля или травмам.</w:t>
      </w:r>
    </w:p>
    <w:p w14:paraId="0CEABCC6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(Отключайте питание, когда не используете насос)</w:t>
      </w:r>
    </w:p>
    <w:p w14:paraId="2458B8BF" w14:textId="31918782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2. Этот насос предназначен для накачивания автомобильных шин, велосипедных шин, шин ATV, спортивного инвентаря, надувных матрасов, пляжных игрушек и других надувных предметов. Не используйте для каких-либо других целей кроме надувания.</w:t>
      </w:r>
    </w:p>
    <w:p w14:paraId="7AB42F6E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3. При эксплуатации этого насоса не работайте более 10 минут за один раз. Дайте ему остыть не менее 10 минут перед повторным использованием.</w:t>
      </w:r>
    </w:p>
    <w:p w14:paraId="6D8C8A11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4. Выключите тумблер питания после использования.</w:t>
      </w:r>
    </w:p>
    <w:p w14:paraId="439998CD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5. Храните всегда вдали от детей.</w:t>
      </w:r>
    </w:p>
    <w:p w14:paraId="7687B63A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6. Не тяните и не перетаскивайте насос за воздушный шланг или шнур питания.</w:t>
      </w:r>
    </w:p>
    <w:p w14:paraId="4F66D365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7. Не оставляйте насос без присмотра во время работы.</w:t>
      </w:r>
    </w:p>
    <w:p w14:paraId="36C89B24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8. Накачивайте шины только до давления, рекомендованного изготовителем шин.</w:t>
      </w:r>
    </w:p>
    <w:p w14:paraId="48F47890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9. Никогда не работайте с насосом вблизи легковоспламеняющихся предметов / жидкостей или влажных мест.</w:t>
      </w:r>
    </w:p>
    <w:p w14:paraId="65C206E6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10. Эксплуатируйте насос только с прилагаемыми принадлежностями.</w:t>
      </w:r>
    </w:p>
    <w:p w14:paraId="5F8F968C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28F4F67" w14:textId="77777777" w:rsidR="00F27097" w:rsidRPr="005900C4" w:rsidRDefault="00F27097" w:rsidP="00A57F36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900C4">
        <w:rPr>
          <w:rFonts w:asciiTheme="minorHAnsi" w:hAnsiTheme="minorHAnsi" w:cstheme="minorHAnsi"/>
          <w:b/>
          <w:sz w:val="28"/>
          <w:szCs w:val="28"/>
        </w:rPr>
        <w:t xml:space="preserve">Для работы насоса: </w:t>
      </w:r>
    </w:p>
    <w:p w14:paraId="6EE5F463" w14:textId="5EBBCFD8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1. Подключите шнур к прикуривателю, светодиодный дисплей загорится.</w:t>
      </w:r>
    </w:p>
    <w:p w14:paraId="06DD6F3B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2. Подсоедините наконечник воздушного шланга к ниппелю шины, давление в шине будет отображаться.</w:t>
      </w:r>
    </w:p>
    <w:p w14:paraId="7800E83F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3. Цифровой дисплей манометра будет остановлен автоматически, когда будет достигнуто 2,4 бар.</w:t>
      </w:r>
    </w:p>
    <w:p w14:paraId="55DAB378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А. Если вам не нужно регулировать давление воздуха, вы можете нажать кнопку накачки и сразу накачивать.</w:t>
      </w:r>
    </w:p>
    <w:p w14:paraId="4223E2BA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 xml:space="preserve">B. Если вам нужно отрегулировать предварительно установленное значение давления, вы можете отрегулировать давление воздуха, нажимая переключатель вверх или вниз. Если значение перестаёт мигать, это указывает </w:t>
      </w:r>
      <w:r w:rsidRPr="00F27097">
        <w:rPr>
          <w:rFonts w:asciiTheme="minorHAnsi" w:hAnsiTheme="minorHAnsi" w:cstheme="minorHAnsi"/>
          <w:sz w:val="28"/>
          <w:szCs w:val="28"/>
        </w:rPr>
        <w:lastRenderedPageBreak/>
        <w:t>на то, что предварительная установка выполнена. Затем вы можете нажать выключатель насоса и накачивать.</w:t>
      </w:r>
    </w:p>
    <w:p w14:paraId="75BDD521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EA651D8" w14:textId="77777777" w:rsidR="00F27097" w:rsidRPr="00F27097" w:rsidRDefault="00F27097" w:rsidP="00A57F36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F27097">
        <w:rPr>
          <w:rFonts w:asciiTheme="minorHAnsi" w:hAnsiTheme="minorHAnsi" w:cstheme="minorHAnsi"/>
          <w:b/>
          <w:sz w:val="28"/>
          <w:szCs w:val="28"/>
        </w:rPr>
        <w:t>Внимание:</w:t>
      </w:r>
    </w:p>
    <w:p w14:paraId="1D9E92E1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1. Заводская настройка давления насоса составляет: 35 фунтов на кв. дюйм / 2,4 бар / 2,4 кг / 240 кПа.</w:t>
      </w:r>
    </w:p>
    <w:p w14:paraId="6775792F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2. Единица измерения давления по умолчанию в фунтах на кв.</w:t>
      </w:r>
      <w:r w:rsidRPr="00F27097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Pr="00F27097">
        <w:rPr>
          <w:rFonts w:asciiTheme="minorHAnsi" w:hAnsiTheme="minorHAnsi" w:cstheme="minorHAnsi"/>
          <w:sz w:val="28"/>
          <w:szCs w:val="28"/>
        </w:rPr>
        <w:t xml:space="preserve">дюйм. Если вам нужно изменить единицу измерения от </w:t>
      </w:r>
      <w:proofErr w:type="spellStart"/>
      <w:r w:rsidRPr="00F27097">
        <w:rPr>
          <w:rFonts w:asciiTheme="minorHAnsi" w:hAnsiTheme="minorHAnsi" w:cstheme="minorHAnsi"/>
          <w:sz w:val="28"/>
          <w:szCs w:val="28"/>
        </w:rPr>
        <w:t>psi-bar-kg</w:t>
      </w:r>
      <w:proofErr w:type="spellEnd"/>
      <w:r w:rsidRPr="00F27097">
        <w:rPr>
          <w:rFonts w:asciiTheme="minorHAnsi" w:hAnsiTheme="minorHAnsi" w:cstheme="minorHAnsi"/>
          <w:sz w:val="28"/>
          <w:szCs w:val="28"/>
        </w:rPr>
        <w:t xml:space="preserve"> / cm</w:t>
      </w:r>
      <w:r w:rsidRPr="00F27097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 w:rsidRPr="00F27097">
        <w:rPr>
          <w:rFonts w:asciiTheme="minorHAnsi" w:hAnsiTheme="minorHAnsi" w:cstheme="minorHAnsi"/>
          <w:sz w:val="28"/>
          <w:szCs w:val="28"/>
        </w:rPr>
        <w:t>-kpa</w:t>
      </w:r>
    </w:p>
    <w:p w14:paraId="20B6E9CD" w14:textId="77777777" w:rsidR="00F27097" w:rsidRPr="00F27097" w:rsidRDefault="00F27097" w:rsidP="00A57F36">
      <w:pPr>
        <w:jc w:val="both"/>
        <w:rPr>
          <w:rFonts w:asciiTheme="minorHAnsi" w:hAnsiTheme="minorHAnsi" w:cstheme="minorHAnsi"/>
          <w:sz w:val="28"/>
          <w:szCs w:val="28"/>
        </w:rPr>
      </w:pPr>
      <w:r w:rsidRPr="00F27097">
        <w:rPr>
          <w:rFonts w:asciiTheme="minorHAnsi" w:hAnsiTheme="minorHAnsi" w:cstheme="minorHAnsi"/>
          <w:sz w:val="28"/>
          <w:szCs w:val="28"/>
        </w:rPr>
        <w:t>Значение давления не может быть отрегулировано, когда переключатель насоса был включен.</w:t>
      </w:r>
    </w:p>
    <w:p w14:paraId="7E2D186B" w14:textId="2524683E" w:rsidR="00F27097" w:rsidRPr="00A57F36" w:rsidRDefault="00F27097" w:rsidP="00A57F36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57F36">
        <w:rPr>
          <w:rFonts w:asciiTheme="minorHAnsi" w:hAnsiTheme="minorHAnsi" w:cstheme="minorHAnsi"/>
          <w:b/>
          <w:bCs/>
          <w:sz w:val="28"/>
          <w:szCs w:val="28"/>
        </w:rPr>
        <w:t>ВНИМАНИЕ</w:t>
      </w:r>
      <w:r w:rsidR="00A57F36" w:rsidRPr="00A57F36">
        <w:rPr>
          <w:rFonts w:asciiTheme="minorHAnsi" w:hAnsiTheme="minorHAnsi" w:cstheme="minorHAnsi"/>
          <w:b/>
          <w:bCs/>
          <w:sz w:val="28"/>
          <w:szCs w:val="28"/>
          <w:lang w:val="en-US"/>
        </w:rPr>
        <w:t>!</w:t>
      </w:r>
      <w:r w:rsidRPr="00A57F36">
        <w:rPr>
          <w:rFonts w:asciiTheme="minorHAnsi" w:hAnsiTheme="minorHAnsi" w:cstheme="minorHAnsi"/>
          <w:b/>
          <w:bCs/>
          <w:sz w:val="28"/>
          <w:szCs w:val="28"/>
        </w:rPr>
        <w:t xml:space="preserve"> НЕ ПЕРЕКАЧИВАТЬ</w:t>
      </w:r>
    </w:p>
    <w:p w14:paraId="606832F9" w14:textId="634D3746" w:rsidR="00CC392A" w:rsidRPr="00F27097" w:rsidRDefault="00CC392A" w:rsidP="00A57F36">
      <w:pPr>
        <w:spacing w:after="200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</w:p>
    <w:p w14:paraId="28D387F7" w14:textId="77777777" w:rsidR="00E05972" w:rsidRDefault="00E05972" w:rsidP="00A57F36">
      <w:pPr>
        <w:spacing w:after="200" w:line="276" w:lineRule="auto"/>
        <w:ind w:right="424"/>
        <w:jc w:val="both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</w:p>
    <w:p w14:paraId="611CCF4F" w14:textId="2A29B63A" w:rsidR="00A97760" w:rsidRPr="007D6220" w:rsidRDefault="00A97760" w:rsidP="00A57F36">
      <w:pPr>
        <w:spacing w:after="200" w:line="276" w:lineRule="auto"/>
        <w:ind w:right="424"/>
        <w:jc w:val="both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7D6220">
        <w:rPr>
          <w:rFonts w:asciiTheme="minorHAnsi" w:hAnsiTheme="minorHAnsi" w:cstheme="minorHAnsi"/>
          <w:b/>
          <w:bCs/>
          <w:spacing w:val="-3"/>
          <w:sz w:val="28"/>
          <w:szCs w:val="28"/>
        </w:rPr>
        <w:t>ГАРАНТИЙНОЕ ОБСЛУЖИВАНИЕ</w:t>
      </w:r>
    </w:p>
    <w:p w14:paraId="2949E689" w14:textId="77777777" w:rsidR="00640BF6" w:rsidRPr="00FE1F59" w:rsidRDefault="00640BF6" w:rsidP="00A57F36">
      <w:pPr>
        <w:pStyle w:val="ab"/>
        <w:ind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BD364B">
          <w:headerReference w:type="default" r:id="rId9"/>
          <w:type w:val="continuous"/>
          <w:pgSz w:w="11906" w:h="16838"/>
          <w:pgMar w:top="851" w:right="850" w:bottom="142" w:left="1701" w:header="708" w:footer="708" w:gutter="0"/>
          <w:cols w:space="708"/>
          <w:docGrid w:linePitch="360"/>
        </w:sectPr>
      </w:pPr>
    </w:p>
    <w:p w14:paraId="131DF1A2" w14:textId="0885D98C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2EF2E734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30CA65EB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14:paraId="3F953F1F" w14:textId="27754C0D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</w:p>
    <w:p w14:paraId="5BA36805" w14:textId="69B0E005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14:paraId="26DA66E7" w14:textId="66FD6F65" w:rsidR="007A0629" w:rsidRPr="007D6220" w:rsidRDefault="00CA276D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hyperlink r:id="rId10" w:history="1">
        <w:r w:rsidR="007A0629" w:rsidRPr="007D6220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14:paraId="23AA72A7" w14:textId="4536EE8F" w:rsidR="007A0629" w:rsidRPr="007D6220" w:rsidRDefault="007A0629" w:rsidP="00A57F36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14:paraId="4EE384AF" w14:textId="11F78164" w:rsidR="006E6989" w:rsidRPr="006D5BB3" w:rsidRDefault="00A57F36" w:rsidP="00A57F36">
      <w:pPr>
        <w:pStyle w:val="ab"/>
        <w:ind w:right="283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noProof/>
        </w:rPr>
        <w:drawing>
          <wp:anchor distT="0" distB="0" distL="114300" distR="114300" simplePos="0" relativeHeight="251662336" behindDoc="0" locked="0" layoutInCell="1" allowOverlap="1" wp14:anchorId="3DF15B69" wp14:editId="625DF7CA">
            <wp:simplePos x="0" y="0"/>
            <wp:positionH relativeFrom="margin">
              <wp:posOffset>1672590</wp:posOffset>
            </wp:positionH>
            <wp:positionV relativeFrom="margin">
              <wp:posOffset>5767262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0911" w14:textId="77777777" w:rsidR="006E6989" w:rsidRPr="00015D6D" w:rsidRDefault="006E6989" w:rsidP="00A97760">
      <w:pPr>
        <w:jc w:val="both"/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1F6774D7">
            <wp:simplePos x="0" y="0"/>
            <wp:positionH relativeFrom="margin">
              <wp:posOffset>-1033145</wp:posOffset>
            </wp:positionH>
            <wp:positionV relativeFrom="margin">
              <wp:posOffset>-717550</wp:posOffset>
            </wp:positionV>
            <wp:extent cx="7545705" cy="10671175"/>
            <wp:effectExtent l="0" t="0" r="0" b="0"/>
            <wp:wrapSquare wrapText="bothSides"/>
            <wp:docPr id="9" name="Изображение 9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1B30C" w14:textId="77777777" w:rsidR="00CA276D" w:rsidRDefault="00CA276D" w:rsidP="000C35F1">
      <w:r>
        <w:separator/>
      </w:r>
    </w:p>
  </w:endnote>
  <w:endnote w:type="continuationSeparator" w:id="0">
    <w:p w14:paraId="7B3AE15C" w14:textId="77777777" w:rsidR="00CA276D" w:rsidRDefault="00CA276D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F4257" w14:textId="77777777" w:rsidR="00CA276D" w:rsidRDefault="00CA276D" w:rsidP="000C35F1">
      <w:r>
        <w:separator/>
      </w:r>
    </w:p>
  </w:footnote>
  <w:footnote w:type="continuationSeparator" w:id="0">
    <w:p w14:paraId="5F6261CD" w14:textId="77777777" w:rsidR="00CA276D" w:rsidRDefault="00CA276D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E44C2"/>
    <w:multiLevelType w:val="hybridMultilevel"/>
    <w:tmpl w:val="1F6E4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55FCC"/>
    <w:multiLevelType w:val="hybridMultilevel"/>
    <w:tmpl w:val="9C68C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71FE5"/>
    <w:multiLevelType w:val="hybridMultilevel"/>
    <w:tmpl w:val="C7F8F566"/>
    <w:lvl w:ilvl="0" w:tplc="C97C312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0670F79"/>
    <w:multiLevelType w:val="hybridMultilevel"/>
    <w:tmpl w:val="36CA4D58"/>
    <w:lvl w:ilvl="0" w:tplc="5FBC291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0EB69CA"/>
    <w:multiLevelType w:val="hybridMultilevel"/>
    <w:tmpl w:val="0E5AD544"/>
    <w:lvl w:ilvl="0" w:tplc="A52E441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0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EC6651"/>
    <w:multiLevelType w:val="hybridMultilevel"/>
    <w:tmpl w:val="A0E61B6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E8123C4"/>
    <w:multiLevelType w:val="hybridMultilevel"/>
    <w:tmpl w:val="3692DCC6"/>
    <w:lvl w:ilvl="0" w:tplc="291696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3"/>
  </w:num>
  <w:num w:numId="2">
    <w:abstractNumId w:val="0"/>
  </w:num>
  <w:num w:numId="3">
    <w:abstractNumId w:val="21"/>
  </w:num>
  <w:num w:numId="4">
    <w:abstractNumId w:val="12"/>
  </w:num>
  <w:num w:numId="5">
    <w:abstractNumId w:val="1"/>
  </w:num>
  <w:num w:numId="6">
    <w:abstractNumId w:val="19"/>
  </w:num>
  <w:num w:numId="7">
    <w:abstractNumId w:val="3"/>
  </w:num>
  <w:num w:numId="8">
    <w:abstractNumId w:val="17"/>
  </w:num>
  <w:num w:numId="9">
    <w:abstractNumId w:val="10"/>
  </w:num>
  <w:num w:numId="10">
    <w:abstractNumId w:val="16"/>
  </w:num>
  <w:num w:numId="11">
    <w:abstractNumId w:val="30"/>
  </w:num>
  <w:num w:numId="12">
    <w:abstractNumId w:val="18"/>
  </w:num>
  <w:num w:numId="13">
    <w:abstractNumId w:val="11"/>
  </w:num>
  <w:num w:numId="14">
    <w:abstractNumId w:val="26"/>
  </w:num>
  <w:num w:numId="15">
    <w:abstractNumId w:val="7"/>
  </w:num>
  <w:num w:numId="16">
    <w:abstractNumId w:val="20"/>
  </w:num>
  <w:num w:numId="17">
    <w:abstractNumId w:val="25"/>
  </w:num>
  <w:num w:numId="18">
    <w:abstractNumId w:val="8"/>
  </w:num>
  <w:num w:numId="19">
    <w:abstractNumId w:val="24"/>
  </w:num>
  <w:num w:numId="20">
    <w:abstractNumId w:val="2"/>
  </w:num>
  <w:num w:numId="21">
    <w:abstractNumId w:val="27"/>
  </w:num>
  <w:num w:numId="22">
    <w:abstractNumId w:val="31"/>
  </w:num>
  <w:num w:numId="23">
    <w:abstractNumId w:val="22"/>
  </w:num>
  <w:num w:numId="24">
    <w:abstractNumId w:val="32"/>
  </w:num>
  <w:num w:numId="25">
    <w:abstractNumId w:val="4"/>
  </w:num>
  <w:num w:numId="26">
    <w:abstractNumId w:val="28"/>
  </w:num>
  <w:num w:numId="27">
    <w:abstractNumId w:val="6"/>
  </w:num>
  <w:num w:numId="28">
    <w:abstractNumId w:val="9"/>
  </w:num>
  <w:num w:numId="29">
    <w:abstractNumId w:val="29"/>
  </w:num>
  <w:num w:numId="30">
    <w:abstractNumId w:val="15"/>
  </w:num>
  <w:num w:numId="31">
    <w:abstractNumId w:val="14"/>
  </w:num>
  <w:num w:numId="32">
    <w:abstractNumId w:val="1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81981"/>
    <w:rsid w:val="000902FE"/>
    <w:rsid w:val="000A108B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1E77B7"/>
    <w:rsid w:val="002122C4"/>
    <w:rsid w:val="002167C4"/>
    <w:rsid w:val="002525F4"/>
    <w:rsid w:val="00271B72"/>
    <w:rsid w:val="002747A3"/>
    <w:rsid w:val="002767EF"/>
    <w:rsid w:val="00280430"/>
    <w:rsid w:val="00281820"/>
    <w:rsid w:val="002827BA"/>
    <w:rsid w:val="00282E76"/>
    <w:rsid w:val="00283360"/>
    <w:rsid w:val="002864C9"/>
    <w:rsid w:val="00292A2D"/>
    <w:rsid w:val="00293AA9"/>
    <w:rsid w:val="002C0D45"/>
    <w:rsid w:val="002E01C7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757F"/>
    <w:rsid w:val="00380958"/>
    <w:rsid w:val="003837C4"/>
    <w:rsid w:val="00383DE0"/>
    <w:rsid w:val="003923E6"/>
    <w:rsid w:val="003C34FD"/>
    <w:rsid w:val="003D0303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92D4A"/>
    <w:rsid w:val="0049546A"/>
    <w:rsid w:val="004960E7"/>
    <w:rsid w:val="004B0DC6"/>
    <w:rsid w:val="004B68AE"/>
    <w:rsid w:val="004B6B61"/>
    <w:rsid w:val="004C7EB3"/>
    <w:rsid w:val="004D0E31"/>
    <w:rsid w:val="004D35B7"/>
    <w:rsid w:val="004D405C"/>
    <w:rsid w:val="004E1F64"/>
    <w:rsid w:val="004E3859"/>
    <w:rsid w:val="004E40B2"/>
    <w:rsid w:val="00503DDE"/>
    <w:rsid w:val="00515477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0C4"/>
    <w:rsid w:val="005906F8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2724"/>
    <w:rsid w:val="00703171"/>
    <w:rsid w:val="00705F80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92477F"/>
    <w:rsid w:val="009279AD"/>
    <w:rsid w:val="00937046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57F36"/>
    <w:rsid w:val="00A6111F"/>
    <w:rsid w:val="00A6740B"/>
    <w:rsid w:val="00A675E4"/>
    <w:rsid w:val="00A702ED"/>
    <w:rsid w:val="00A74B45"/>
    <w:rsid w:val="00A7590A"/>
    <w:rsid w:val="00A94A76"/>
    <w:rsid w:val="00A97760"/>
    <w:rsid w:val="00AC4441"/>
    <w:rsid w:val="00AC5D80"/>
    <w:rsid w:val="00AE2E1C"/>
    <w:rsid w:val="00AE6975"/>
    <w:rsid w:val="00AF038E"/>
    <w:rsid w:val="00B04286"/>
    <w:rsid w:val="00B07099"/>
    <w:rsid w:val="00B11B05"/>
    <w:rsid w:val="00B14977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364B"/>
    <w:rsid w:val="00BD6F28"/>
    <w:rsid w:val="00BF6081"/>
    <w:rsid w:val="00C00C86"/>
    <w:rsid w:val="00C43FDC"/>
    <w:rsid w:val="00C53CA9"/>
    <w:rsid w:val="00C71F4E"/>
    <w:rsid w:val="00C9379B"/>
    <w:rsid w:val="00CA276D"/>
    <w:rsid w:val="00CB4069"/>
    <w:rsid w:val="00CB453E"/>
    <w:rsid w:val="00CB7BA8"/>
    <w:rsid w:val="00CC0422"/>
    <w:rsid w:val="00CC392A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26B5"/>
    <w:rsid w:val="00D8538B"/>
    <w:rsid w:val="00D94489"/>
    <w:rsid w:val="00D95058"/>
    <w:rsid w:val="00D96B78"/>
    <w:rsid w:val="00DA4577"/>
    <w:rsid w:val="00DA77E2"/>
    <w:rsid w:val="00DC0569"/>
    <w:rsid w:val="00DC59B8"/>
    <w:rsid w:val="00DC67DE"/>
    <w:rsid w:val="00DF634B"/>
    <w:rsid w:val="00E05972"/>
    <w:rsid w:val="00E06077"/>
    <w:rsid w:val="00E11257"/>
    <w:rsid w:val="00E14F9C"/>
    <w:rsid w:val="00E21BFD"/>
    <w:rsid w:val="00E23F67"/>
    <w:rsid w:val="00E32961"/>
    <w:rsid w:val="00E461AD"/>
    <w:rsid w:val="00E60555"/>
    <w:rsid w:val="00E64C95"/>
    <w:rsid w:val="00E67EE2"/>
    <w:rsid w:val="00E83417"/>
    <w:rsid w:val="00EB1E46"/>
    <w:rsid w:val="00EC0854"/>
    <w:rsid w:val="00EC1AFB"/>
    <w:rsid w:val="00EC4759"/>
    <w:rsid w:val="00EC7ED6"/>
    <w:rsid w:val="00EC7F03"/>
    <w:rsid w:val="00ED3FD5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27097"/>
    <w:rsid w:val="00F32826"/>
    <w:rsid w:val="00F5674D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E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widowControl w:val="0"/>
      <w:autoSpaceDE w:val="0"/>
      <w:autoSpaceDN w:val="0"/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z3k.ru/servic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1FC4E-96EF-AD43-9022-6A1EAD8A6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Александра Щербакова</cp:lastModifiedBy>
  <cp:revision>2</cp:revision>
  <cp:lastPrinted>2020-03-12T08:51:00Z</cp:lastPrinted>
  <dcterms:created xsi:type="dcterms:W3CDTF">2020-08-07T07:21:00Z</dcterms:created>
  <dcterms:modified xsi:type="dcterms:W3CDTF">2020-08-07T07:21:00Z</dcterms:modified>
</cp:coreProperties>
</file>